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63" w:rsidRDefault="004C5C63" w:rsidP="004C5C63">
      <w:pPr>
        <w:ind w:left="360"/>
        <w:rPr>
          <w:rFonts w:ascii="Times New Roman" w:hAnsi="Times New Roman" w:cs="Times New Roman"/>
          <w:sz w:val="24"/>
        </w:rPr>
      </w:pPr>
    </w:p>
    <w:p w:rsidR="004C5C63" w:rsidRPr="004C5C63" w:rsidRDefault="004C5C63" w:rsidP="004C5C63">
      <w:pPr>
        <w:ind w:left="36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A</w:t>
      </w:r>
      <w:r w:rsidRPr="004C5C63">
        <w:rPr>
          <w:rFonts w:ascii="Times New Roman" w:hAnsi="Times New Roman" w:cs="Times New Roman"/>
          <w:b/>
          <w:sz w:val="28"/>
          <w:u w:val="single"/>
        </w:rPr>
        <w:t xml:space="preserve"> Workshop on “Introduction to Microprocessor”</w:t>
      </w:r>
    </w:p>
    <w:p w:rsidR="00000000" w:rsidRPr="004C5C63" w:rsidRDefault="004C5C63" w:rsidP="004C5C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C5C63">
        <w:rPr>
          <w:rFonts w:ascii="Times New Roman" w:hAnsi="Times New Roman" w:cs="Times New Roman"/>
          <w:sz w:val="24"/>
        </w:rPr>
        <w:t>A</w:t>
      </w:r>
      <w:r w:rsidRPr="004C5C63">
        <w:rPr>
          <w:rFonts w:ascii="Times New Roman" w:hAnsi="Times New Roman" w:cs="Times New Roman"/>
          <w:sz w:val="24"/>
        </w:rPr>
        <w:t xml:space="preserve"> Workshop on “Introduction to Microprocessor”, organized by Department of Physics, in collaboration with IQAC, </w:t>
      </w:r>
      <w:proofErr w:type="spellStart"/>
      <w:r w:rsidRPr="004C5C63">
        <w:rPr>
          <w:rFonts w:ascii="Times New Roman" w:hAnsi="Times New Roman" w:cs="Times New Roman"/>
          <w:sz w:val="24"/>
        </w:rPr>
        <w:t>Jagiroad</w:t>
      </w:r>
      <w:proofErr w:type="spellEnd"/>
      <w:r w:rsidRPr="004C5C63">
        <w:rPr>
          <w:rFonts w:ascii="Times New Roman" w:hAnsi="Times New Roman" w:cs="Times New Roman"/>
          <w:sz w:val="24"/>
        </w:rPr>
        <w:t xml:space="preserve"> College on 2nd January, 2021. </w:t>
      </w:r>
    </w:p>
    <w:p w:rsidR="00055A94" w:rsidRDefault="004C5C63">
      <w:pPr>
        <w:rPr>
          <w:rFonts w:ascii="Times New Roman" w:hAnsi="Times New Roman" w:cs="Times New Roman"/>
          <w:sz w:val="24"/>
        </w:rPr>
      </w:pPr>
      <w:r w:rsidRPr="004C5C63">
        <w:rPr>
          <w:rFonts w:ascii="Times New Roman" w:hAnsi="Times New Roman" w:cs="Times New Roman"/>
          <w:sz w:val="24"/>
        </w:rPr>
        <w:drawing>
          <wp:inline distT="0" distB="0" distL="0" distR="0">
            <wp:extent cx="5943600" cy="4484370"/>
            <wp:effectExtent l="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91600" cy="6784065"/>
                      <a:chOff x="152400" y="34746"/>
                      <a:chExt cx="8991600" cy="6784065"/>
                    </a:xfrm>
                  </a:grpSpPr>
                  <a:sp>
                    <a:nvSpPr>
                      <a:cNvPr id="167" name="Google Shape;167;p10"/>
                      <a:cNvSpPr txBox="1">
                        <a:spLocks noGrp="1"/>
                      </a:cNvSpPr>
                    </a:nvSpPr>
                    <a:spPr>
                      <a:xfrm>
                        <a:off x="209007" y="6041572"/>
                        <a:ext cx="8725988" cy="7772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1425" tIns="45700" rIns="91425" bIns="45700" anchor="t" anchorCtr="0">
                          <a:norm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L="457200" marR="0" lvl="0" indent="-337185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ts val="1710"/>
                            <a:buFont typeface="Noto Sans Symbols"/>
                            <a:buChar char="⚫"/>
                            <a:defRPr sz="26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1pPr>
                          <a:lvl2pPr marL="914400" marR="0" lvl="1" indent="-325755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ts val="1530"/>
                            <a:buFont typeface="Noto Sans Symbols"/>
                            <a:buChar char="⚫"/>
                            <a:defRPr sz="24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2pPr>
                          <a:lvl3pPr marL="1371600" marR="0" lvl="2" indent="-308610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2"/>
                            </a:buClr>
                            <a:buSzPts val="1260"/>
                            <a:buFont typeface="Noto Sans Symbols"/>
                            <a:buChar char="⚫"/>
                            <a:defRPr sz="21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3pPr>
                          <a:lvl4pPr marL="1828800" marR="0" lvl="3" indent="-302894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ts val="1170"/>
                            <a:buFont typeface="Noto Sans Symbols"/>
                            <a:buChar char="⚫"/>
                            <a:defRPr sz="20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4pPr>
                          <a:lvl5pPr marL="2286000" marR="0" lvl="4" indent="-302895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4"/>
                            </a:buClr>
                            <a:buSzPts val="1170"/>
                            <a:buFont typeface="Noto Sans Symbols"/>
                            <a:buChar char="⚫"/>
                            <a:defRPr sz="20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5pPr>
                          <a:lvl6pPr marL="2743200" marR="0" lvl="5" indent="-320039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5"/>
                            </a:buClr>
                            <a:buSzPts val="1440"/>
                            <a:buFont typeface="Noto Sans Symbols"/>
                            <a:buChar char="⚫"/>
                            <a:defRPr sz="18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6pPr>
                          <a:lvl7pPr marL="3200400" marR="0" lvl="6" indent="-320039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accent6"/>
                            </a:buClr>
                            <a:buSzPts val="1440"/>
                            <a:buFont typeface="Noto Sans Symbols"/>
                            <a:buChar char="⚫"/>
                            <a:defRPr sz="16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7pPr>
                          <a:lvl8pPr marL="3657600" marR="0" lvl="7" indent="-342900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1800"/>
                            <a:buFont typeface="Constantia"/>
                            <a:buChar char="•"/>
                            <a:defRPr sz="16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8pPr>
                          <a:lvl9pPr marL="4114800" marR="0" lvl="8" indent="-342900" algn="l" rtl="0">
                            <a:lnSpc>
                              <a:spcPct val="100000"/>
                            </a:lnSpc>
                            <a:spcBef>
                              <a:spcPts val="360"/>
                            </a:spcBef>
                            <a:spcAft>
                              <a:spcPts val="0"/>
                            </a:spcAft>
                            <a:buClr>
                              <a:schemeClr val="dk2"/>
                            </a:buClr>
                            <a:buSzPts val="1800"/>
                            <a:buFont typeface="Constantia"/>
                            <a:buChar char="•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Constantia"/>
                              <a:ea typeface="Constantia"/>
                              <a:cs typeface="Constantia"/>
                              <a:sym typeface="Constantia"/>
                            </a:defRPr>
                          </a:lvl9pPr>
                        </a:lstStyle>
                        <a:p>
                          <a:pPr marL="274320" lvl="0" indent="-274320" algn="ctr" rtl="0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SzPct val="95000"/>
                            <a:buNone/>
                          </a:pPr>
                          <a:r>
                            <a:rPr lang="en-US" sz="2000" dirty="0" err="1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Prof.A</a:t>
                          </a:r>
                          <a:r>
                            <a:rPr lang="en-US" sz="20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</a:t>
                          </a:r>
                          <a:r>
                            <a:rPr lang="en-US" sz="20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Srinivason</a:t>
                          </a:r>
                          <a:r>
                            <a:rPr lang="en-US" sz="20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and </a:t>
                          </a:r>
                          <a:endParaRPr sz="2000">
                            <a:solidFill>
                              <a:srgbClr val="7030A0"/>
                            </a:solidFill>
                            <a:latin typeface="Algerian" pitchFamily="82" charset="0"/>
                          </a:endParaRPr>
                        </a:p>
                        <a:p>
                          <a:pPr marL="274320" lvl="0" indent="-274320" algn="ctr" rtl="0">
                            <a:spcBef>
                              <a:spcPts val="481"/>
                            </a:spcBef>
                            <a:spcAft>
                              <a:spcPts val="0"/>
                            </a:spcAft>
                            <a:buSzPct val="95000"/>
                            <a:buNone/>
                          </a:pPr>
                          <a:r>
                            <a:rPr lang="en-US" sz="20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Dr </a:t>
                          </a:r>
                          <a:r>
                            <a:rPr lang="en-US" sz="20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Sidananda</a:t>
                          </a:r>
                          <a:r>
                            <a:rPr lang="en-US" sz="20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</a:t>
                          </a:r>
                          <a:r>
                            <a:rPr lang="en-US" sz="20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Sarma</a:t>
                          </a:r>
                          <a:r>
                            <a:rPr lang="en-US" sz="20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</a:rPr>
                            <a:t> from IITG presented on Microprocessor</a:t>
                          </a:r>
                          <a:endParaRPr sz="2000">
                            <a:solidFill>
                              <a:srgbClr val="7030A0"/>
                            </a:solidFill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69" name="Google Shape;169;p10"/>
                      <a:cNvPicPr preferRelativeResize="0"/>
                    </a:nvPicPr>
                    <a:blipFill rotWithShape="1">
                      <a:blip r:embed="rId5">
                        <a:alphaModFix/>
                      </a:blip>
                      <a:srcRect/>
                      <a:stretch/>
                    </a:blipFill>
                    <a:spPr>
                      <a:xfrm>
                        <a:off x="1346485" y="1515291"/>
                        <a:ext cx="6465104" cy="4596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sp>
                    <a:nvSpPr>
                      <a:cNvPr id="6" name="Google Shape;167;p10"/>
                      <a:cNvSpPr txBox="1">
                        <a:spLocks/>
                      </a:cNvSpPr>
                    </a:nvSpPr>
                    <a:spPr>
                      <a:xfrm>
                        <a:off x="561703" y="2255520"/>
                        <a:ext cx="8582297" cy="7772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1425" tIns="45700" rIns="91425" bIns="45700" anchor="t" anchorCtr="0">
                          <a:norm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marL="274320" marR="0" lvl="0" indent="-27432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Noto Sans Symbols"/>
                            <a:buNone/>
                            <a:tabLst/>
                            <a:defRPr/>
                          </a:pPr>
                          <a:endParaRPr kumimoji="0" lang="en-US" sz="1800" b="0" i="0" u="none" strike="noStrike" kern="0" cap="none" spc="0" normalizeH="0" baseline="0" noProof="0" dirty="0" smtClean="0">
                            <a:ln>
                              <a:noFill/>
                            </a:ln>
                            <a:solidFill>
                              <a:srgbClr val="7030A0"/>
                            </a:solidFill>
                            <a:effectLst/>
                            <a:uLnTx/>
                            <a:uFillTx/>
                            <a:latin typeface="Algerian" pitchFamily="82" charset="0"/>
                            <a:ea typeface="Constantia"/>
                            <a:cs typeface="Constantia"/>
                            <a:sym typeface="Constantia"/>
                          </a:endParaRPr>
                        </a:p>
                        <a:p>
                          <a:pPr marL="274320" marR="0" lvl="0" indent="-27432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481"/>
                            </a:spcBef>
                            <a:spcAft>
                              <a:spcPts val="0"/>
                            </a:spcAft>
                            <a:buClr>
                              <a:schemeClr val="accent3"/>
                            </a:buClr>
                            <a:buSzPct val="95000"/>
                            <a:buFont typeface="Noto Sans Symbols"/>
                            <a:buNone/>
                            <a:tabLst/>
                            <a:defRPr/>
                          </a:pPr>
                          <a:endParaRPr kumimoji="0" lang="en-US" sz="1800" b="0" i="0" u="none" strike="noStrike" kern="0" cap="none" spc="0" normalizeH="0" baseline="0" noProof="0" dirty="0">
                            <a:ln>
                              <a:noFill/>
                            </a:ln>
                            <a:solidFill>
                              <a:srgbClr val="7030A0"/>
                            </a:solidFill>
                            <a:effectLst/>
                            <a:uLnTx/>
                            <a:uFillTx/>
                            <a:latin typeface="Algerian" pitchFamily="82" charset="0"/>
                            <a:ea typeface="Constantia"/>
                            <a:cs typeface="Constantia"/>
                            <a:sym typeface="Constantia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Google Shape;177;p11"/>
                      <a:cNvSpPr/>
                    </a:nvSpPr>
                    <a:spPr>
                      <a:xfrm>
                        <a:off x="152400" y="34746"/>
                        <a:ext cx="8839200" cy="110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1425" tIns="45700" rIns="91425" bIns="45700" anchor="t" anchorCtr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sz="22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A Workshop 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on “ Introduction to </a:t>
                          </a:r>
                          <a:r>
                            <a:rPr lang="en-US" sz="22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Microprocessor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”, organized by Department of Physics, in </a:t>
                          </a:r>
                          <a:r>
                            <a:rPr lang="en-US" sz="22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collaboration 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with IQAC, </a:t>
                          </a:r>
                          <a:r>
                            <a:rPr lang="en-US" sz="22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Jagiroad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college on 2</a:t>
                          </a:r>
                          <a:r>
                            <a:rPr lang="en-US" sz="2200" baseline="300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nd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January, 2021.</a:t>
                          </a:r>
                          <a:endParaRPr sz="2200"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C5C63" w:rsidRDefault="004C5C63">
      <w:pPr>
        <w:rPr>
          <w:rFonts w:ascii="Times New Roman" w:hAnsi="Times New Roman" w:cs="Times New Roman"/>
          <w:sz w:val="24"/>
        </w:rPr>
      </w:pPr>
    </w:p>
    <w:p w:rsidR="004C5C63" w:rsidRDefault="004C5C63">
      <w:pPr>
        <w:rPr>
          <w:rFonts w:ascii="Times New Roman" w:hAnsi="Times New Roman" w:cs="Times New Roman"/>
          <w:sz w:val="24"/>
        </w:rPr>
      </w:pPr>
    </w:p>
    <w:p w:rsidR="004C5C63" w:rsidRPr="004C5C63" w:rsidRDefault="004C5C63">
      <w:pPr>
        <w:rPr>
          <w:rFonts w:ascii="Times New Roman" w:hAnsi="Times New Roman" w:cs="Times New Roman"/>
          <w:sz w:val="24"/>
        </w:rPr>
      </w:pPr>
      <w:r w:rsidRPr="004C5C63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943600" cy="4496435"/>
            <wp:effectExtent l="0" t="0" r="0" b="0"/>
            <wp:docPr id="5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6686729"/>
                      <a:chOff x="152400" y="34746"/>
                      <a:chExt cx="8839200" cy="6686729"/>
                    </a:xfrm>
                  </a:grpSpPr>
                  <a:sp>
                    <a:nvSpPr>
                      <a:cNvPr id="177" name="Google Shape;177;p11"/>
                      <a:cNvSpPr/>
                    </a:nvSpPr>
                    <a:spPr>
                      <a:xfrm>
                        <a:off x="152400" y="34746"/>
                        <a:ext cx="8839200" cy="110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spcFirstLastPara="1" wrap="square" lIns="91425" tIns="45700" rIns="91425" bIns="45700" anchor="t" anchorCtr="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rgbClr val="000000"/>
                              </a:solidFill>
                              <a:latin typeface="Arial"/>
                              <a:ea typeface="Arial"/>
                              <a:cs typeface="Arial"/>
                              <a:sym typeface="Arial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sz="22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A Workshop 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on “ Introduction to </a:t>
                          </a:r>
                          <a:r>
                            <a:rPr lang="en-US" sz="22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Microprocessor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”, organized by Department of Physics, in </a:t>
                          </a:r>
                          <a:r>
                            <a:rPr lang="en-US" sz="2200" dirty="0" smtClean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collaboration 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with IQAC, </a:t>
                          </a:r>
                          <a:r>
                            <a:rPr lang="en-US" sz="2200" dirty="0" err="1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Jagiroad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college on 2</a:t>
                          </a:r>
                          <a:r>
                            <a:rPr lang="en-US" sz="2200" baseline="300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nd</a:t>
                          </a:r>
                          <a:r>
                            <a:rPr lang="en-US" sz="2200" dirty="0">
                              <a:solidFill>
                                <a:srgbClr val="7030A0"/>
                              </a:solidFill>
                              <a:latin typeface="Algerian" pitchFamily="82" charset="0"/>
                              <a:ea typeface="Constantia"/>
                              <a:cs typeface="Constantia"/>
                              <a:sym typeface="Constantia"/>
                            </a:rPr>
                            <a:t> January, 2021.</a:t>
                          </a:r>
                          <a:endParaRPr sz="2200"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78" name="Google Shape;178;p11"/>
                      <a:cNvPicPr preferRelativeResize="0">
                        <a:picLocks noGrp="1"/>
                      </a:cNvPicPr>
                    </a:nvPicPr>
                    <a:blipFill rotWithShape="1">
                      <a:blip r:embed="rId6">
                        <a:alphaModFix/>
                      </a:blip>
                      <a:srcRect/>
                      <a:stretch/>
                    </a:blipFill>
                    <a:spPr>
                      <a:xfrm>
                        <a:off x="608103" y="1302327"/>
                        <a:ext cx="7927795" cy="54191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</lc:lockedCanvas>
              </a:graphicData>
            </a:graphic>
          </wp:inline>
        </w:drawing>
      </w:r>
    </w:p>
    <w:sectPr w:rsidR="004C5C63" w:rsidRPr="004C5C63" w:rsidSect="00055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1B54"/>
    <w:multiLevelType w:val="hybridMultilevel"/>
    <w:tmpl w:val="76C0016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9A87DA" w:tentative="1">
      <w:start w:val="1"/>
      <w:numFmt w:val="bullet"/>
      <w:lvlText w:val="⚫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68C54" w:tentative="1">
      <w:start w:val="1"/>
      <w:numFmt w:val="bullet"/>
      <w:lvlText w:val="⚫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84A70C" w:tentative="1">
      <w:start w:val="1"/>
      <w:numFmt w:val="bullet"/>
      <w:lvlText w:val="⚫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ACC3CA" w:tentative="1">
      <w:start w:val="1"/>
      <w:numFmt w:val="bullet"/>
      <w:lvlText w:val="⚫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EA89FC" w:tentative="1">
      <w:start w:val="1"/>
      <w:numFmt w:val="bullet"/>
      <w:lvlText w:val="⚫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C0367E" w:tentative="1">
      <w:start w:val="1"/>
      <w:numFmt w:val="bullet"/>
      <w:lvlText w:val="⚫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AAB9C6" w:tentative="1">
      <w:start w:val="1"/>
      <w:numFmt w:val="bullet"/>
      <w:lvlText w:val="⚫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525A42" w:tentative="1">
      <w:start w:val="1"/>
      <w:numFmt w:val="bullet"/>
      <w:lvlText w:val="⚫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6F1749E"/>
    <w:multiLevelType w:val="hybridMultilevel"/>
    <w:tmpl w:val="5BF0A1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5C63"/>
    <w:rsid w:val="00055A94"/>
    <w:rsid w:val="004C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A9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C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7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53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2022-11-02T06:05:00Z</dcterms:created>
  <dcterms:modified xsi:type="dcterms:W3CDTF">2022-11-02T06:14:00Z</dcterms:modified>
</cp:coreProperties>
</file>